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17" w:rsidRPr="006B1F8E" w:rsidRDefault="00F13117" w:rsidP="00F13117">
      <w:pPr>
        <w:widowControl/>
        <w:shd w:val="clear" w:color="auto" w:fill="FFFFFF"/>
        <w:spacing w:after="210"/>
        <w:jc w:val="center"/>
        <w:outlineLvl w:val="1"/>
        <w:rPr>
          <w:rFonts w:ascii="黑体" w:eastAsia="黑体" w:hAnsi="黑体" w:cs="宋体"/>
          <w:b/>
          <w:bCs/>
          <w:color w:val="333333"/>
          <w:spacing w:val="8"/>
          <w:kern w:val="0"/>
          <w:sz w:val="33"/>
          <w:szCs w:val="33"/>
        </w:rPr>
      </w:pPr>
      <w:r w:rsidRPr="006B1F8E">
        <w:rPr>
          <w:rFonts w:ascii="黑体" w:eastAsia="黑体" w:hAnsi="黑体" w:cs="宋体" w:hint="eastAsia"/>
          <w:b/>
          <w:bCs/>
          <w:color w:val="333333"/>
          <w:spacing w:val="8"/>
          <w:kern w:val="0"/>
          <w:sz w:val="33"/>
          <w:szCs w:val="33"/>
        </w:rPr>
        <w:t>关于市区义务教育段学校学区划分方案的公示</w:t>
      </w:r>
    </w:p>
    <w:p w:rsidR="00F13117" w:rsidRDefault="00F13117" w:rsidP="00F13117">
      <w:pPr>
        <w:widowControl/>
        <w:shd w:val="clear" w:color="auto" w:fill="FFFFFF"/>
        <w:ind w:firstLineChars="200" w:firstLine="552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F13117" w:rsidRPr="006B1F8E" w:rsidRDefault="00F13117" w:rsidP="00F13117">
      <w:pPr>
        <w:widowControl/>
        <w:shd w:val="clear" w:color="auto" w:fill="FFFFFF"/>
        <w:ind w:firstLineChars="200" w:firstLine="672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6B1F8E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根据《义务教育法》《吉林省义务教育条例》《吉林省义务教育学校办学基本标准》《</w:t>
      </w:r>
      <w:r w:rsidR="00B2488A" w:rsidRPr="006B1F8E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关于做好2023年全省义务教育学校招生入学工作的通知》</w:t>
      </w:r>
      <w:r w:rsidRPr="006B1F8E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等相关法律法规和文件要求，为促进义务教育均衡发展，确保适龄儿童少年免试相对就近入学，结合我市市区内适龄</w:t>
      </w:r>
      <w:r w:rsidR="00B2488A" w:rsidRPr="006B1F8E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儿童少年</w:t>
      </w:r>
      <w:r w:rsidRPr="006B1F8E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数、人口分布、学校布局调整、学校规模、交通状况等因素，在市、区教育行政部门前期充分调研、摸底和论证的基础上，并报市政府同意，制定了市区中小学学区划分方案，现公示如下：</w:t>
      </w:r>
    </w:p>
    <w:p w:rsidR="00F13117" w:rsidRPr="00F13117" w:rsidRDefault="00F13117" w:rsidP="00F13117">
      <w:pPr>
        <w:widowControl/>
        <w:shd w:val="clear" w:color="auto" w:fill="FFFFFF"/>
        <w:ind w:firstLineChars="200" w:firstLine="552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311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一、小学学区划分方案</w:t>
      </w:r>
    </w:p>
    <w:tbl>
      <w:tblPr>
        <w:tblW w:w="101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7612"/>
      </w:tblGrid>
      <w:tr w:rsidR="00F13117" w:rsidRPr="00F13117" w:rsidTr="008A1C50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3117" w:rsidRPr="00F13117" w:rsidRDefault="00F13117" w:rsidP="00F131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3117" w:rsidRPr="00F13117" w:rsidRDefault="00F13117" w:rsidP="00F131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学区范围</w:t>
            </w:r>
          </w:p>
        </w:tc>
      </w:tr>
      <w:tr w:rsidR="004D6AE8" w:rsidRPr="00F13117" w:rsidTr="008A1C50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白山市</w:t>
            </w:r>
          </w:p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江北：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绿柳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路以西，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北安大街以南，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长白山大街以北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4D6AE8" w:rsidRPr="00F13117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江南：向江路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以东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，通江路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以西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，滨江西街以南，建民街以北。</w:t>
            </w:r>
          </w:p>
        </w:tc>
      </w:tr>
      <w:tr w:rsidR="004D6AE8" w:rsidRPr="00F13117" w:rsidTr="004D6AE8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白山市</w:t>
            </w:r>
          </w:p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红旗小学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江北：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光华路以西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北安大街以北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江北街道办事处以东，启明路</w:t>
            </w:r>
          </w:p>
          <w:p w:rsidR="004D6AE8" w:rsidRDefault="004D6AE8" w:rsidP="004D6AE8">
            <w:pPr>
              <w:widowControl/>
              <w:wordWrap w:val="0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以西，北安大街以北。</w:t>
            </w:r>
          </w:p>
          <w:p w:rsidR="004D6AE8" w:rsidRPr="00F13117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江南：通江路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以东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乐民路以西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，滨江东路以南，浑江大街以北。</w:t>
            </w:r>
          </w:p>
        </w:tc>
      </w:tr>
      <w:tr w:rsidR="004D6AE8" w:rsidRPr="00F13117" w:rsidTr="004D6AE8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白山市</w:t>
            </w:r>
          </w:p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外国语学校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江北：</w:t>
            </w:r>
            <w:r w:rsidRPr="008A1C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区政府西侧胡同以东、启明路以西、北安大街以南、长白山大</w:t>
            </w:r>
          </w:p>
          <w:p w:rsidR="004D6AE8" w:rsidRDefault="004D6AE8" w:rsidP="004D6AE8">
            <w:pPr>
              <w:widowControl/>
              <w:wordWrap w:val="0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C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街以北（含距离外国语学校较近的朝鲜族民俗村、君安居小</w:t>
            </w:r>
          </w:p>
          <w:p w:rsidR="004D6AE8" w:rsidRPr="00F13117" w:rsidRDefault="004D6AE8" w:rsidP="004D6AE8">
            <w:pPr>
              <w:widowControl/>
              <w:wordWrap w:val="0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C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区、森林御景小区）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4D6AE8" w:rsidRPr="00F13117" w:rsidTr="008A1C50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浑江区</w:t>
            </w:r>
          </w:p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河口小学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AE8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江北：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启明路——光明街——板石</w:t>
            </w:r>
            <w:r w:rsidRPr="00F33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以东，</w:t>
            </w:r>
            <w:r w:rsidR="006B1F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临江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街以北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4D6AE8" w:rsidRPr="00F13117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江南：东庆路</w:t>
            </w:r>
            <w:r w:rsidR="006B1F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火车道</w:t>
            </w:r>
            <w:r w:rsidR="006B1F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朝阳村以东，滨江东街以南。</w:t>
            </w:r>
          </w:p>
        </w:tc>
      </w:tr>
      <w:tr w:rsidR="004D6AE8" w:rsidRPr="00F13117" w:rsidTr="008A1C50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浑江区</w:t>
            </w:r>
          </w:p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雷锋小学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AE8" w:rsidRPr="00F13117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火车道北：靖宇路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以东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，东庆路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以西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，滨江东街以南，火车道以北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火车道南：金坑河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以东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，朝阳村（含）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西，火车道以南。</w:t>
            </w:r>
          </w:p>
        </w:tc>
      </w:tr>
      <w:tr w:rsidR="004D6AE8" w:rsidRPr="00F13117" w:rsidTr="008A1C50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浑江区</w:t>
            </w:r>
          </w:p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沿江小学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AE8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江南：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金坑河——浑江大街——东岗街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靖宇路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以西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，滨江东街</w:t>
            </w:r>
          </w:p>
          <w:p w:rsidR="004D6AE8" w:rsidRPr="00F13117" w:rsidRDefault="004D6AE8" w:rsidP="004D6AE8">
            <w:pPr>
              <w:widowControl/>
              <w:wordWrap w:val="0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以南，建设街以北。</w:t>
            </w:r>
          </w:p>
        </w:tc>
      </w:tr>
      <w:tr w:rsidR="004D6AE8" w:rsidRPr="00F13117" w:rsidTr="008A1C50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浑江区</w:t>
            </w:r>
          </w:p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文良小学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AE8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江南：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英才路——南平街——卫国路——文良街——华山路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以东，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金</w:t>
            </w:r>
          </w:p>
          <w:p w:rsidR="004D6AE8" w:rsidRPr="00F13117" w:rsidRDefault="004D6AE8" w:rsidP="004D6AE8">
            <w:pPr>
              <w:widowControl/>
              <w:wordWrap w:val="0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坑河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西，施慧达街以南。</w:t>
            </w:r>
          </w:p>
        </w:tc>
      </w:tr>
      <w:tr w:rsidR="004D6AE8" w:rsidRPr="00F13117" w:rsidTr="008A1C50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浑江区</w:t>
            </w:r>
          </w:p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AE8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火车道北：团结路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东，东岗街和东兴街交汇处（含卫国小区）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</w:t>
            </w:r>
          </w:p>
          <w:p w:rsidR="004D6AE8" w:rsidRDefault="004D6AE8" w:rsidP="004D6AE8">
            <w:pPr>
              <w:widowControl/>
              <w:wordWrap w:val="0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西，浑江大街以南，建设街以北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4D6AE8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火车道南：文福路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英才路——南平街——卫国路——文良街</w:t>
            </w:r>
          </w:p>
          <w:p w:rsidR="004D6AE8" w:rsidRPr="00F13117" w:rsidRDefault="004D6AE8" w:rsidP="004D6AE8">
            <w:pPr>
              <w:widowControl/>
              <w:wordWrap w:val="0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——华山路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西，</w:t>
            </w:r>
            <w:r w:rsidR="006B1F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施慧达街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以南，南岭街以北。</w:t>
            </w:r>
          </w:p>
        </w:tc>
      </w:tr>
      <w:tr w:rsidR="004D6AE8" w:rsidRPr="00F13117" w:rsidTr="008A1C50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浑江区</w:t>
            </w:r>
          </w:p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第二实验小学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AE8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火车道北：向江路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东，团结路——浑江大街——通江路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西，健民</w:t>
            </w:r>
          </w:p>
          <w:p w:rsidR="004D6AE8" w:rsidRDefault="004D6AE8" w:rsidP="004D6AE8">
            <w:pPr>
              <w:widowControl/>
              <w:wordWrap w:val="0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街以南，火车道以北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4D6AE8" w:rsidRPr="00F13117" w:rsidRDefault="004D6AE8" w:rsidP="006B1F8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火车道南：施慧达药业西侧围墙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东，通江路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以西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r w:rsidR="006B1F8E" w:rsidRPr="006B1F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施慧达街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以南，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6B1F8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自强街以北。</w:t>
            </w:r>
          </w:p>
        </w:tc>
      </w:tr>
      <w:tr w:rsidR="004D6AE8" w:rsidRPr="00F13117" w:rsidTr="008A1C50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浑江区</w:t>
            </w:r>
          </w:p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城南小学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AE8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火车道南：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向江路延伸线至南平街交汇处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东，华山路——南岭街</w:t>
            </w:r>
          </w:p>
          <w:p w:rsidR="004D6AE8" w:rsidRPr="00F13117" w:rsidRDefault="004D6AE8" w:rsidP="004D6AE8">
            <w:pPr>
              <w:widowControl/>
              <w:wordWrap w:val="0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——文福路——南平街——达山路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西，自强街以南。</w:t>
            </w:r>
          </w:p>
        </w:tc>
      </w:tr>
      <w:tr w:rsidR="004D6AE8" w:rsidRPr="00F13117" w:rsidTr="008A1C50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浑江区</w:t>
            </w:r>
          </w:p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新民小学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242E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火车道北：国安路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东，向江路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西，滨江西街以南，火车</w:t>
            </w:r>
            <w:r w:rsidR="009521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以北</w:t>
            </w:r>
            <w:r w:rsidR="008124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4D6AE8" w:rsidRPr="00F13117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火车道南：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火车道以东，春风路以西，南环街以北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:rsidR="004D6AE8" w:rsidRPr="00F13117" w:rsidTr="008A1C50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C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多校划片（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红旗、市实验</w:t>
            </w:r>
            <w:r w:rsidRPr="008A1C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Pr="008A1C50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江北：绿柳路以东，翠柏路以西，</w:t>
            </w:r>
            <w:r w:rsidRPr="008A1C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北安大街以南，长白山大街以北。</w:t>
            </w:r>
          </w:p>
        </w:tc>
      </w:tr>
      <w:tr w:rsidR="004D6AE8" w:rsidRPr="00F13117" w:rsidTr="008A1C50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C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多校划片（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河口、沿江</w:t>
            </w:r>
            <w:r w:rsidRPr="008A1C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Pr="008A1C50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江北：启明路以东，板石</w:t>
            </w:r>
            <w:r w:rsidRPr="00F33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以西，光明街以南，临江街以北。</w:t>
            </w:r>
          </w:p>
        </w:tc>
      </w:tr>
      <w:tr w:rsidR="004D6AE8" w:rsidRPr="00F13117" w:rsidTr="008A1C50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C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多校划片（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区二实验、城南、新民</w:t>
            </w:r>
            <w:r w:rsidRPr="008A1C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2113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火车道南：春风路以东,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施慧达药业西侧围墙——自强街——向江路</w:t>
            </w:r>
          </w:p>
          <w:p w:rsidR="00952113" w:rsidRDefault="004D6AE8" w:rsidP="00952113">
            <w:pPr>
              <w:widowControl/>
              <w:wordWrap w:val="0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延伸线至南平街交汇处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以西，</w:t>
            </w:r>
            <w:r w:rsidR="009521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施慧达街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以南，南平街以</w:t>
            </w:r>
          </w:p>
          <w:p w:rsidR="004D6AE8" w:rsidRPr="008A1C50" w:rsidRDefault="004D6AE8" w:rsidP="00952113">
            <w:pPr>
              <w:widowControl/>
              <w:wordWrap w:val="0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北。</w:t>
            </w:r>
          </w:p>
        </w:tc>
      </w:tr>
    </w:tbl>
    <w:p w:rsidR="00F973E3" w:rsidRDefault="00F973E3" w:rsidP="00F13117">
      <w:pPr>
        <w:widowControl/>
        <w:shd w:val="clear" w:color="auto" w:fill="FFFFFF"/>
        <w:ind w:firstLineChars="200" w:firstLine="552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（小学图）</w:t>
      </w:r>
    </w:p>
    <w:p w:rsidR="00F13117" w:rsidRPr="00F13117" w:rsidRDefault="00F13117" w:rsidP="00F13117">
      <w:pPr>
        <w:widowControl/>
        <w:shd w:val="clear" w:color="auto" w:fill="FFFFFF"/>
        <w:ind w:firstLineChars="200" w:firstLine="552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311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二、初中学区划分方案</w:t>
      </w:r>
    </w:p>
    <w:tbl>
      <w:tblPr>
        <w:tblW w:w="101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7612"/>
      </w:tblGrid>
      <w:tr w:rsidR="00F13117" w:rsidRPr="00F13117" w:rsidTr="00F13117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3117" w:rsidRPr="00F13117" w:rsidRDefault="00F13117" w:rsidP="00F131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3117" w:rsidRPr="00F13117" w:rsidRDefault="00F13117" w:rsidP="00F131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学区范围</w:t>
            </w:r>
          </w:p>
        </w:tc>
      </w:tr>
      <w:tr w:rsidR="004D6AE8" w:rsidRPr="00F13117" w:rsidTr="00F13117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白山市</w:t>
            </w:r>
          </w:p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第八中学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江北：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北山公园以东，</w:t>
            </w:r>
            <w:r w:rsidRPr="00A240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光华路以西，北安大街以北；江北街道办事处</w:t>
            </w:r>
          </w:p>
          <w:p w:rsidR="004D6AE8" w:rsidRDefault="004D6AE8" w:rsidP="004D6AE8">
            <w:pPr>
              <w:widowControl/>
              <w:wordWrap w:val="0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0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以东，启明路以西，北安大街以北。</w:t>
            </w:r>
          </w:p>
          <w:p w:rsidR="004D6AE8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火车道北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通江路——浑江大街——团结路以东，白山路以西，滨江</w:t>
            </w:r>
          </w:p>
          <w:p w:rsidR="004D6AE8" w:rsidRDefault="004D6AE8" w:rsidP="004D6AE8">
            <w:pPr>
              <w:widowControl/>
              <w:wordWrap w:val="0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东街以南，浑江大街——团结路——建设街以北。</w:t>
            </w:r>
          </w:p>
          <w:p w:rsidR="004D6AE8" w:rsidRPr="00A240B0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火车道南：金坑河以东，白山路延伸线以西，火车道以南。</w:t>
            </w:r>
          </w:p>
        </w:tc>
      </w:tr>
      <w:tr w:rsidR="004D6AE8" w:rsidRPr="00F13117" w:rsidTr="004D6AE8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白山市</w:t>
            </w:r>
          </w:p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第二十一中学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江北：白杨路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东，翠柏路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西，北安大街以南，长白山大街以北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。火车道北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向阳路以东，通江路以西，滨江西街以南，浑江大街以</w:t>
            </w:r>
          </w:p>
          <w:p w:rsidR="004D6AE8" w:rsidRDefault="004D6AE8" w:rsidP="004D6AE8">
            <w:pPr>
              <w:widowControl/>
              <w:wordWrap w:val="0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北；通江路以东，团结路以西，浑江大街以南，建设街以</w:t>
            </w:r>
          </w:p>
          <w:p w:rsidR="004D6AE8" w:rsidRDefault="004D6AE8" w:rsidP="004D6AE8">
            <w:pPr>
              <w:widowControl/>
              <w:wordWrap w:val="0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北。</w:t>
            </w:r>
          </w:p>
          <w:p w:rsidR="004D6AE8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火车道南：文福路——南岭街——华山路以东，金坑河以西，施慧达</w:t>
            </w:r>
          </w:p>
          <w:p w:rsidR="004D6AE8" w:rsidRPr="00F13117" w:rsidRDefault="004D6AE8" w:rsidP="004D6AE8">
            <w:pPr>
              <w:widowControl/>
              <w:wordWrap w:val="0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街以南。</w:t>
            </w:r>
          </w:p>
        </w:tc>
      </w:tr>
      <w:tr w:rsidR="004D6AE8" w:rsidRPr="00F13117" w:rsidTr="004D6AE8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白山市</w:t>
            </w:r>
          </w:p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外国语学校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0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江北：区政府西侧胡同以东、启明路以西、北安大街以南、长白山大</w:t>
            </w:r>
          </w:p>
          <w:p w:rsidR="004D6AE8" w:rsidRPr="00A240B0" w:rsidRDefault="004D6AE8" w:rsidP="004D6AE8">
            <w:pPr>
              <w:widowControl/>
              <w:wordWrap w:val="0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0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街以北（含距离外国语学校较近的朝鲜族民俗村、君安居小</w:t>
            </w:r>
          </w:p>
          <w:p w:rsidR="004D6AE8" w:rsidRPr="00F13117" w:rsidRDefault="004D6AE8" w:rsidP="004D6AE8">
            <w:pPr>
              <w:widowControl/>
              <w:wordWrap w:val="0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0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区、森林御景小区）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4D6AE8" w:rsidRPr="00F13117" w:rsidTr="004D6AE8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白山市</w:t>
            </w:r>
          </w:p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第九中学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江北：板石河以东，临江街以北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4D6AE8" w:rsidRPr="00F13117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江南：白山路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延伸线以东，滨江东街以南。</w:t>
            </w:r>
          </w:p>
        </w:tc>
      </w:tr>
      <w:tr w:rsidR="004D6AE8" w:rsidRPr="00F13117" w:rsidTr="004D6AE8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白山市</w:t>
            </w:r>
          </w:p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火车道北：向江路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东，通江路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西，浑江大街以南，火车道以北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4D6AE8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火车道南：春风路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以东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，华山路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——南岭街——文福路以西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，施慧达</w:t>
            </w:r>
          </w:p>
          <w:p w:rsidR="004D6AE8" w:rsidRPr="00F13117" w:rsidRDefault="004D6AE8" w:rsidP="004D6AE8">
            <w:pPr>
              <w:widowControl/>
              <w:wordWrap w:val="0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街以南。</w:t>
            </w:r>
          </w:p>
        </w:tc>
      </w:tr>
      <w:tr w:rsidR="004D6AE8" w:rsidRPr="00F13117" w:rsidTr="004D6AE8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白山市</w:t>
            </w:r>
          </w:p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第十六中学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27BFC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江北：翠柏路延伸线——北安大街——白杨路以西，滨江西街以北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江南：国安路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以东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，向阳路——浑江大街——向江路——施慧达街</w:t>
            </w:r>
          </w:p>
          <w:p w:rsidR="004D6AE8" w:rsidRPr="00F13117" w:rsidRDefault="004D6AE8" w:rsidP="00927BFC">
            <w:pPr>
              <w:widowControl/>
              <w:wordWrap w:val="0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——春风路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以西</w:t>
            </w: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，滨江西街以南，南环街以北。</w:t>
            </w:r>
          </w:p>
        </w:tc>
      </w:tr>
      <w:tr w:rsidR="004D6AE8" w:rsidRPr="00F13117" w:rsidTr="00F13117">
        <w:trPr>
          <w:jc w:val="center"/>
        </w:trPr>
        <w:tc>
          <w:tcPr>
            <w:tcW w:w="2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AE8" w:rsidRPr="00F13117" w:rsidRDefault="004D6AE8" w:rsidP="004D6AE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117">
              <w:rPr>
                <w:rFonts w:ascii="宋体" w:eastAsia="宋体" w:hAnsi="宋体" w:cs="宋体"/>
                <w:kern w:val="0"/>
                <w:sz w:val="24"/>
                <w:szCs w:val="24"/>
              </w:rPr>
              <w:t>多校划片（八中、九中）</w:t>
            </w:r>
          </w:p>
        </w:tc>
        <w:tc>
          <w:tcPr>
            <w:tcW w:w="7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AE8" w:rsidRPr="00F13117" w:rsidRDefault="004D6AE8" w:rsidP="004D6AE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江北：</w:t>
            </w:r>
            <w:r w:rsidRPr="00A240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启明路以东，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板石</w:t>
            </w:r>
            <w:r w:rsidRPr="00A240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河以西，光明街以南，临江街以北。</w:t>
            </w:r>
          </w:p>
        </w:tc>
      </w:tr>
    </w:tbl>
    <w:p w:rsidR="00F13117" w:rsidRPr="00F973E3" w:rsidRDefault="00F973E3" w:rsidP="00F973E3">
      <w:pPr>
        <w:widowControl/>
        <w:shd w:val="clear" w:color="auto" w:fill="FFFFFF"/>
        <w:ind w:firstLineChars="200" w:firstLine="552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</w:rPr>
      </w:pPr>
      <w:r w:rsidRPr="00F973E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</w:rPr>
        <w:t>（中学图）</w:t>
      </w:r>
    </w:p>
    <w:p w:rsidR="00F13117" w:rsidRPr="00D235DB" w:rsidRDefault="00F13117" w:rsidP="00D235DB">
      <w:pPr>
        <w:widowControl/>
        <w:shd w:val="clear" w:color="auto" w:fill="FFFFFF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D235DB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公示时间</w:t>
      </w:r>
      <w:r w:rsidR="00D235DB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:</w:t>
      </w:r>
      <w:r w:rsidRPr="00D235DB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202</w:t>
      </w:r>
      <w:r w:rsidR="00027204" w:rsidRPr="00D235DB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3</w:t>
      </w:r>
      <w:r w:rsidRPr="00D235DB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年</w:t>
      </w:r>
      <w:r w:rsidR="00027204" w:rsidRPr="00D235DB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6</w:t>
      </w:r>
      <w:r w:rsidRPr="00D235DB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月</w:t>
      </w:r>
      <w:r w:rsidR="006A2843" w:rsidRPr="00D235DB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6</w:t>
      </w:r>
      <w:r w:rsidRPr="00D235DB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日——</w:t>
      </w:r>
      <w:r w:rsidR="006A2843" w:rsidRPr="00D235DB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12</w:t>
      </w:r>
      <w:r w:rsidR="006A2843" w:rsidRPr="00D235DB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日（5个工作日）</w:t>
      </w:r>
    </w:p>
    <w:p w:rsidR="006A2843" w:rsidRPr="00D235DB" w:rsidRDefault="00F13117" w:rsidP="00D235DB">
      <w:pPr>
        <w:widowControl/>
        <w:wordWrap w:val="0"/>
        <w:jc w:val="left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D235DB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咨询电话</w:t>
      </w:r>
      <w:r w:rsidR="00D235DB" w:rsidRPr="00D235DB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:</w:t>
      </w:r>
      <w:r w:rsidR="006A2843" w:rsidRPr="00D235DB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白山市教育局基础教育科</w:t>
      </w:r>
      <w:r w:rsidRPr="00D235DB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3223190</w:t>
      </w:r>
    </w:p>
    <w:p w:rsidR="00F13117" w:rsidRPr="00D235DB" w:rsidRDefault="006A2843" w:rsidP="00D235DB">
      <w:pPr>
        <w:widowControl/>
        <w:wordWrap w:val="0"/>
        <w:ind w:firstLineChars="450" w:firstLine="1512"/>
        <w:jc w:val="left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D235DB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浑江区教育局基础教</w:t>
      </w:r>
      <w:bookmarkStart w:id="0" w:name="_GoBack"/>
      <w:bookmarkEnd w:id="0"/>
      <w:r w:rsidRPr="00D235DB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育科</w:t>
      </w:r>
      <w:r w:rsidR="00027204" w:rsidRPr="00D235DB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3361316</w:t>
      </w:r>
    </w:p>
    <w:p w:rsidR="00027204" w:rsidRDefault="00027204" w:rsidP="00027204">
      <w:pPr>
        <w:widowControl/>
        <w:wordWrap w:val="0"/>
        <w:ind w:firstLineChars="200" w:firstLine="672"/>
        <w:jc w:val="left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</w:p>
    <w:p w:rsidR="006A2843" w:rsidRPr="006B1F8E" w:rsidRDefault="006A2843" w:rsidP="00027204">
      <w:pPr>
        <w:widowControl/>
        <w:wordWrap w:val="0"/>
        <w:ind w:firstLineChars="200" w:firstLine="672"/>
        <w:jc w:val="left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</w:p>
    <w:p w:rsidR="008D4AB7" w:rsidRDefault="00F13117" w:rsidP="008D4AB7">
      <w:pPr>
        <w:widowControl/>
        <w:shd w:val="clear" w:color="auto" w:fill="FFFFFF"/>
        <w:ind w:leftChars="914" w:left="1919" w:firstLineChars="400" w:firstLine="1344"/>
        <w:jc w:val="right"/>
        <w:rPr>
          <w:rFonts w:ascii="Calibri" w:eastAsia="仿宋" w:hAnsi="Calibri" w:cs="Calibri" w:hint="eastAsia"/>
          <w:color w:val="333333"/>
          <w:spacing w:val="8"/>
          <w:kern w:val="0"/>
          <w:sz w:val="32"/>
          <w:szCs w:val="32"/>
        </w:rPr>
      </w:pPr>
      <w:r w:rsidRPr="006B1F8E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白山市教育局</w:t>
      </w:r>
    </w:p>
    <w:p w:rsidR="006B1F8E" w:rsidRDefault="00027204" w:rsidP="008D4AB7">
      <w:pPr>
        <w:widowControl/>
        <w:shd w:val="clear" w:color="auto" w:fill="FFFFFF"/>
        <w:ind w:leftChars="914" w:left="1919" w:firstLineChars="400" w:firstLine="1344"/>
        <w:jc w:val="right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6B1F8E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浑江区教育局</w:t>
      </w:r>
      <w:r w:rsidR="006B1F8E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 xml:space="preserve"> </w:t>
      </w:r>
    </w:p>
    <w:p w:rsidR="004246C9" w:rsidRPr="006B1F8E" w:rsidRDefault="00F13117" w:rsidP="008D4AB7">
      <w:pPr>
        <w:widowControl/>
        <w:shd w:val="clear" w:color="auto" w:fill="FFFFFF"/>
        <w:ind w:leftChars="914" w:left="1919" w:firstLineChars="700" w:firstLine="2352"/>
        <w:jc w:val="right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6B1F8E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202</w:t>
      </w:r>
      <w:r w:rsidR="00027204" w:rsidRPr="006B1F8E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3</w:t>
      </w:r>
      <w:r w:rsidRPr="006B1F8E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年</w:t>
      </w:r>
      <w:r w:rsidR="00027204" w:rsidRPr="006B1F8E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6</w:t>
      </w:r>
      <w:r w:rsidRPr="006B1F8E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月</w:t>
      </w:r>
      <w:r w:rsidR="006A2843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6</w:t>
      </w:r>
      <w:r w:rsidRPr="006B1F8E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日</w:t>
      </w:r>
    </w:p>
    <w:sectPr w:rsidR="004246C9" w:rsidRPr="006B1F8E" w:rsidSect="0042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D2" w:rsidRDefault="000231D2" w:rsidP="00A240B0">
      <w:r>
        <w:separator/>
      </w:r>
    </w:p>
  </w:endnote>
  <w:endnote w:type="continuationSeparator" w:id="0">
    <w:p w:rsidR="000231D2" w:rsidRDefault="000231D2" w:rsidP="00A2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D2" w:rsidRDefault="000231D2" w:rsidP="00A240B0">
      <w:r>
        <w:separator/>
      </w:r>
    </w:p>
  </w:footnote>
  <w:footnote w:type="continuationSeparator" w:id="0">
    <w:p w:rsidR="000231D2" w:rsidRDefault="000231D2" w:rsidP="00A24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17"/>
    <w:rsid w:val="000231D2"/>
    <w:rsid w:val="00027204"/>
    <w:rsid w:val="00107911"/>
    <w:rsid w:val="001A2D95"/>
    <w:rsid w:val="001F2FE5"/>
    <w:rsid w:val="0026668D"/>
    <w:rsid w:val="002B5141"/>
    <w:rsid w:val="004246C9"/>
    <w:rsid w:val="00446AB0"/>
    <w:rsid w:val="004D5732"/>
    <w:rsid w:val="004D6AE8"/>
    <w:rsid w:val="00534FBC"/>
    <w:rsid w:val="005C5296"/>
    <w:rsid w:val="006A2843"/>
    <w:rsid w:val="006B1F8E"/>
    <w:rsid w:val="007569D1"/>
    <w:rsid w:val="007F3DC8"/>
    <w:rsid w:val="0081242E"/>
    <w:rsid w:val="008A1C50"/>
    <w:rsid w:val="008D4AB7"/>
    <w:rsid w:val="008D4D23"/>
    <w:rsid w:val="00927BFC"/>
    <w:rsid w:val="00947AB7"/>
    <w:rsid w:val="00952113"/>
    <w:rsid w:val="00A240B0"/>
    <w:rsid w:val="00A565F7"/>
    <w:rsid w:val="00B2488A"/>
    <w:rsid w:val="00CF39E8"/>
    <w:rsid w:val="00D04EBB"/>
    <w:rsid w:val="00D235DB"/>
    <w:rsid w:val="00F13117"/>
    <w:rsid w:val="00F333C5"/>
    <w:rsid w:val="00F9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C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1311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6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65F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6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65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1311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F13117"/>
  </w:style>
  <w:style w:type="character" w:styleId="a5">
    <w:name w:val="Hyperlink"/>
    <w:basedOn w:val="a0"/>
    <w:uiPriority w:val="99"/>
    <w:semiHidden/>
    <w:unhideWhenUsed/>
    <w:rsid w:val="00F131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3117"/>
  </w:style>
  <w:style w:type="character" w:styleId="a6">
    <w:name w:val="Emphasis"/>
    <w:basedOn w:val="a0"/>
    <w:uiPriority w:val="20"/>
    <w:qFormat/>
    <w:rsid w:val="00F13117"/>
    <w:rPr>
      <w:i/>
      <w:iCs/>
    </w:rPr>
  </w:style>
  <w:style w:type="character" w:styleId="a7">
    <w:name w:val="Strong"/>
    <w:basedOn w:val="a0"/>
    <w:uiPriority w:val="22"/>
    <w:qFormat/>
    <w:rsid w:val="00F13117"/>
    <w:rPr>
      <w:b/>
      <w:bCs/>
    </w:rPr>
  </w:style>
  <w:style w:type="paragraph" w:styleId="a8">
    <w:name w:val="Normal (Web)"/>
    <w:basedOn w:val="a"/>
    <w:uiPriority w:val="99"/>
    <w:unhideWhenUsed/>
    <w:rsid w:val="00F131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C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1311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6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65F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6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65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1311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F13117"/>
  </w:style>
  <w:style w:type="character" w:styleId="a5">
    <w:name w:val="Hyperlink"/>
    <w:basedOn w:val="a0"/>
    <w:uiPriority w:val="99"/>
    <w:semiHidden/>
    <w:unhideWhenUsed/>
    <w:rsid w:val="00F131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3117"/>
  </w:style>
  <w:style w:type="character" w:styleId="a6">
    <w:name w:val="Emphasis"/>
    <w:basedOn w:val="a0"/>
    <w:uiPriority w:val="20"/>
    <w:qFormat/>
    <w:rsid w:val="00F13117"/>
    <w:rPr>
      <w:i/>
      <w:iCs/>
    </w:rPr>
  </w:style>
  <w:style w:type="character" w:styleId="a7">
    <w:name w:val="Strong"/>
    <w:basedOn w:val="a0"/>
    <w:uiPriority w:val="22"/>
    <w:qFormat/>
    <w:rsid w:val="00F13117"/>
    <w:rPr>
      <w:b/>
      <w:bCs/>
    </w:rPr>
  </w:style>
  <w:style w:type="paragraph" w:styleId="a8">
    <w:name w:val="Normal (Web)"/>
    <w:basedOn w:val="a"/>
    <w:uiPriority w:val="99"/>
    <w:unhideWhenUsed/>
    <w:rsid w:val="00F131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76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12</cp:revision>
  <cp:lastPrinted>2023-06-05T05:54:00Z</cp:lastPrinted>
  <dcterms:created xsi:type="dcterms:W3CDTF">2023-06-01T10:11:00Z</dcterms:created>
  <dcterms:modified xsi:type="dcterms:W3CDTF">2023-06-06T06:54:00Z</dcterms:modified>
</cp:coreProperties>
</file>